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66" w:rsidRDefault="00964F66" w:rsidP="00964F66">
      <w:pPr>
        <w:pStyle w:val="a4"/>
        <w:jc w:val="both"/>
      </w:pPr>
      <w:bookmarkStart w:id="0" w:name="_GoBack"/>
      <w:r>
        <w:rPr>
          <w:rStyle w:val="a5"/>
        </w:rPr>
        <w:t>Уважаемые пенсионеры!</w:t>
      </w:r>
    </w:p>
    <w:p w:rsidR="00964F66" w:rsidRDefault="00964F66" w:rsidP="00964F66">
      <w:pPr>
        <w:pStyle w:val="a4"/>
        <w:jc w:val="both"/>
      </w:pPr>
      <w:r>
        <w:t>Доводим до Вашего сведения, что государственное бюджетное учреждение социального обслуживания «Краевой социально-оздоровительный центр «Кавказ» предоставляет социально - оздоровительные услуги.</w:t>
      </w:r>
    </w:p>
    <w:p w:rsidR="00964F66" w:rsidRDefault="00964F66" w:rsidP="00964F66">
      <w:pPr>
        <w:pStyle w:val="a4"/>
        <w:jc w:val="both"/>
      </w:pPr>
      <w:r>
        <w:rPr>
          <w:rStyle w:val="a5"/>
        </w:rPr>
        <w:t>Медицинскими показаниями для направления граждан пожилого возраста в социально-оздоровительное отделение центр «</w:t>
      </w:r>
      <w:proofErr w:type="spellStart"/>
      <w:proofErr w:type="gramStart"/>
      <w:r>
        <w:rPr>
          <w:rStyle w:val="a5"/>
        </w:rPr>
        <w:t>Кавказ»</w:t>
      </w:r>
      <w:r>
        <w:t>для</w:t>
      </w:r>
      <w:proofErr w:type="spellEnd"/>
      <w:proofErr w:type="gramEnd"/>
      <w:r>
        <w:t xml:space="preserve"> получения социальных услуг являются заболевания желудочно-кишечного тракта, печени, желчевыводящих путей, мочеполовой системы, опорно-двигательного аппарата, нервной системы, сахарный диабет, ожирение.</w:t>
      </w:r>
    </w:p>
    <w:p w:rsidR="00964F66" w:rsidRDefault="00964F66" w:rsidP="00964F66">
      <w:pPr>
        <w:pStyle w:val="a4"/>
        <w:jc w:val="both"/>
      </w:pPr>
      <w:r>
        <w:rPr>
          <w:rStyle w:val="a5"/>
        </w:rPr>
        <w:t>Для получения направления в социально-оздоровительное отделение центр «Кавказ» гражданам пожилого возраста необходимо подать в государственное бюджетное учреждение социального обслуживания «</w:t>
      </w:r>
      <w:proofErr w:type="spellStart"/>
      <w:r>
        <w:rPr>
          <w:rStyle w:val="a5"/>
        </w:rPr>
        <w:t>Левокумский</w:t>
      </w:r>
      <w:proofErr w:type="spellEnd"/>
      <w:r>
        <w:rPr>
          <w:rStyle w:val="a5"/>
        </w:rPr>
        <w:t xml:space="preserve"> комплексный центр социального обслуживания населения» следующие документы:</w:t>
      </w:r>
    </w:p>
    <w:p w:rsidR="00964F66" w:rsidRDefault="00964F66" w:rsidP="00964F66">
      <w:pPr>
        <w:pStyle w:val="a4"/>
        <w:jc w:val="both"/>
      </w:pPr>
      <w:r>
        <w:t>1) заявление, поданное в письменной или электронной форме;</w:t>
      </w:r>
    </w:p>
    <w:p w:rsidR="00964F66" w:rsidRDefault="00964F66" w:rsidP="00964F66">
      <w:pPr>
        <w:pStyle w:val="a4"/>
        <w:jc w:val="both"/>
      </w:pPr>
      <w:r>
        <w:t>2) документ, удостоверяющий личность получателя социальных услуг;</w:t>
      </w:r>
    </w:p>
    <w:p w:rsidR="00964F66" w:rsidRDefault="00964F66" w:rsidP="00964F66">
      <w:pPr>
        <w:pStyle w:val="a4"/>
        <w:jc w:val="both"/>
      </w:pPr>
      <w:r>
        <w:t>3) трудовая книжка;</w:t>
      </w:r>
    </w:p>
    <w:p w:rsidR="00964F66" w:rsidRDefault="00964F66" w:rsidP="00964F66">
      <w:pPr>
        <w:pStyle w:val="a4"/>
        <w:jc w:val="both"/>
      </w:pPr>
      <w:r>
        <w:t>4)справка для получения путевки на санаторно-курортное лечение, выданная медицинской организацией (форма № 070/у);</w:t>
      </w:r>
    </w:p>
    <w:p w:rsidR="00964F66" w:rsidRDefault="00964F66" w:rsidP="00964F66">
      <w:pPr>
        <w:pStyle w:val="a4"/>
        <w:jc w:val="both"/>
      </w:pPr>
      <w:r>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необходимые для определения среднедушевого дохода для предоставления социальных услуг бесплатно.</w:t>
      </w:r>
    </w:p>
    <w:p w:rsidR="00964F66" w:rsidRDefault="00964F66" w:rsidP="00964F66">
      <w:pPr>
        <w:pStyle w:val="a4"/>
        <w:jc w:val="both"/>
      </w:pPr>
      <w:r>
        <w:t>Документы, указанные в подпунктах «2», «3» и «4» могут быть представлены гражданами пожилого возраста, как в подлинниках, так и в копиях, заверенных в установленном порядке. Документы, представленные в подлинниках, после изготовления и заверения администрацией учреждения их копий возвращаются заявителю.</w:t>
      </w:r>
    </w:p>
    <w:p w:rsidR="00964F66" w:rsidRDefault="00964F66" w:rsidP="00964F66">
      <w:pPr>
        <w:pStyle w:val="a4"/>
        <w:jc w:val="both"/>
      </w:pPr>
      <w:r>
        <w:t>Очередность выдачи направлений определяется исходя из даты предоставления документов, согласно квоте, выделяемой министерством труда и социальной защиты населения Ставропольского края.</w:t>
      </w:r>
    </w:p>
    <w:p w:rsidR="00964F66" w:rsidRDefault="00964F66" w:rsidP="00964F66">
      <w:pPr>
        <w:pStyle w:val="a4"/>
        <w:jc w:val="both"/>
      </w:pPr>
      <w:r>
        <w:t>Направление граждан пожилого возраста в центр «Кавказ» для получения социальных услуг в социально-оздоровительном отделении выдается гражданину пожилого возраста не позднее, чем за 10 рабочих дней до даты заезда в центр «Кавказ».</w:t>
      </w:r>
    </w:p>
    <w:p w:rsidR="00964F66" w:rsidRDefault="00964F66" w:rsidP="00964F66">
      <w:pPr>
        <w:pStyle w:val="a4"/>
        <w:jc w:val="both"/>
      </w:pPr>
      <w:r>
        <w:t>Расчет платы за социальные услуги, предоставляемые социально-оздоровительным отделением центра «Кавказ», производится на основании тарифов, утвержденных приказом министерства труда и социальной защиты населения Ставропольского края от 01 декабря 2017г. № 513, для социальных услуг, предоставляемых в полустационарной форме социального обслуживания.</w:t>
      </w:r>
    </w:p>
    <w:p w:rsidR="00964F66" w:rsidRDefault="00964F66" w:rsidP="00964F66">
      <w:pPr>
        <w:pStyle w:val="a4"/>
        <w:jc w:val="both"/>
      </w:pPr>
      <w:r>
        <w:t xml:space="preserve">Стоимость периода обслуживания в социально-оздоровительном отделении рассчитывается исходя из 21 дня. Социальные услуги предоставляются бесплатно или за </w:t>
      </w:r>
      <w:r>
        <w:lastRenderedPageBreak/>
        <w:t>плату (частичную плату</w:t>
      </w:r>
      <w:proofErr w:type="gramStart"/>
      <w:r>
        <w:t>).Социальные</w:t>
      </w:r>
      <w:proofErr w:type="gramEnd"/>
      <w:r>
        <w:t xml:space="preserve"> услуги </w:t>
      </w:r>
      <w:proofErr w:type="spellStart"/>
      <w:r>
        <w:t>предоставляютсябесплатнополучателям</w:t>
      </w:r>
      <w:proofErr w:type="spellEnd"/>
      <w:r>
        <w:t xml:space="preserve">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 в размере, равном полуторной величине прожиточного минимума.</w:t>
      </w:r>
    </w:p>
    <w:p w:rsidR="00964F66" w:rsidRDefault="00964F66" w:rsidP="00964F66">
      <w:pPr>
        <w:pStyle w:val="a4"/>
        <w:jc w:val="both"/>
      </w:pPr>
      <w:r>
        <w:t>С 01 мая 2018 года на территории ставропольского края введен курортный сбор в размере 50рублей в день, основание: Федеральный закон от 20.07.2017г.№214-ФЗ «О проведении эксперимента по развитию курортной инфраструктуры в Республике Крым, Алтайском крае, Краснодарском крае и Ставропольском крае.</w:t>
      </w:r>
    </w:p>
    <w:p w:rsidR="00964F66" w:rsidRDefault="00964F66" w:rsidP="00964F66">
      <w:pPr>
        <w:pStyle w:val="a4"/>
        <w:jc w:val="both"/>
      </w:pPr>
      <w:r>
        <w:t>При этом, согласно статьи 7 Закона от уплаты курортного сбора освобождаются:</w:t>
      </w:r>
    </w:p>
    <w:p w:rsidR="00964F66" w:rsidRDefault="00964F66" w:rsidP="00964F66">
      <w:pPr>
        <w:pStyle w:val="a4"/>
        <w:jc w:val="both"/>
      </w:pPr>
      <w:r>
        <w:t>1)лица, удостоенные званий Героя Советского Союза, Героя Российской Федерации или являющиеся полными кавалерами ордена Славы;</w:t>
      </w:r>
    </w:p>
    <w:p w:rsidR="00964F66" w:rsidRDefault="00964F66" w:rsidP="00964F66">
      <w:pPr>
        <w:pStyle w:val="a4"/>
        <w:jc w:val="both"/>
      </w:pPr>
      <w:r>
        <w:t>2)лица, удостоенные звания Героя Социалистического Труда или героя Труда Российской Федерации либо награжденные орденом Трудовой славы трех степеней;</w:t>
      </w:r>
    </w:p>
    <w:p w:rsidR="00964F66" w:rsidRDefault="00964F66" w:rsidP="00964F66">
      <w:pPr>
        <w:pStyle w:val="a4"/>
        <w:jc w:val="both"/>
      </w:pPr>
      <w:r>
        <w:t>3)участники Великой Отечественной войны;</w:t>
      </w:r>
    </w:p>
    <w:p w:rsidR="00964F66" w:rsidRDefault="00964F66" w:rsidP="00964F66">
      <w:pPr>
        <w:pStyle w:val="a4"/>
        <w:jc w:val="both"/>
      </w:pPr>
      <w:r>
        <w:t>4)инвалиды войны;</w:t>
      </w:r>
    </w:p>
    <w:p w:rsidR="00964F66" w:rsidRDefault="00964F66" w:rsidP="00964F66">
      <w:pPr>
        <w:pStyle w:val="a4"/>
        <w:jc w:val="both"/>
      </w:pPr>
      <w:r>
        <w:t>5)инвалиды 1-2 групп;</w:t>
      </w:r>
    </w:p>
    <w:p w:rsidR="00964F66" w:rsidRDefault="00964F66" w:rsidP="00964F66">
      <w:pPr>
        <w:pStyle w:val="a4"/>
        <w:jc w:val="both"/>
      </w:pPr>
      <w:r>
        <w:t>6) малоимущие семьи, малоимущие одиноко проживающие граждане,</w:t>
      </w:r>
    </w:p>
    <w:p w:rsidR="00964F66" w:rsidRDefault="00964F66" w:rsidP="00964F66">
      <w:pPr>
        <w:pStyle w:val="a4"/>
        <w:jc w:val="both"/>
      </w:pPr>
      <w:r>
        <w:t>и другие категории граждан.</w:t>
      </w:r>
    </w:p>
    <w:p w:rsidR="00964F66" w:rsidRDefault="00964F66" w:rsidP="00964F66">
      <w:pPr>
        <w:pStyle w:val="a4"/>
        <w:jc w:val="both"/>
      </w:pPr>
      <w:r>
        <w:t>Освобождение от уплаты курортного сбора осуществляется при предъявлении оригинала документа, подтверждающего право анна освобождение от уплаты курортного сбора лиц, казанных в пункте 11 части 1. статьи 7 выше указанного Закона.</w:t>
      </w:r>
    </w:p>
    <w:p w:rsidR="00964F66" w:rsidRDefault="00964F66" w:rsidP="00964F66">
      <w:pPr>
        <w:pStyle w:val="a4"/>
        <w:jc w:val="both"/>
      </w:pPr>
      <w:r>
        <w:t>Сумма курортного сбора при отсутствии льгот составит 1000,00рублей (20 дней х 50 руб.)</w:t>
      </w:r>
    </w:p>
    <w:p w:rsidR="00964F66" w:rsidRDefault="00964F66" w:rsidP="00964F66">
      <w:pPr>
        <w:pStyle w:val="a4"/>
        <w:jc w:val="both"/>
      </w:pPr>
      <w:r>
        <w:rPr>
          <w:rStyle w:val="a5"/>
        </w:rPr>
        <w:t>Порядок предоставления гражданам пожилого возраста социальных услуг в социально-оздоровительном отделении центра «Кавказ»:</w:t>
      </w:r>
    </w:p>
    <w:p w:rsidR="00964F66" w:rsidRDefault="00964F66" w:rsidP="00964F66">
      <w:pPr>
        <w:pStyle w:val="a4"/>
        <w:jc w:val="both"/>
      </w:pPr>
      <w:r>
        <w:t>1) принятие следующих документов у получателя социальных услуг:</w:t>
      </w:r>
    </w:p>
    <w:p w:rsidR="00964F66" w:rsidRDefault="00964F66" w:rsidP="00964F66">
      <w:pPr>
        <w:numPr>
          <w:ilvl w:val="0"/>
          <w:numId w:val="3"/>
        </w:numPr>
        <w:spacing w:before="100" w:beforeAutospacing="1" w:after="100" w:afterAutospacing="1" w:line="240" w:lineRule="auto"/>
        <w:jc w:val="both"/>
      </w:pPr>
      <w:r>
        <w:t>документ, удостоверяющий личность получателя социальных услуг;</w:t>
      </w:r>
    </w:p>
    <w:p w:rsidR="00964F66" w:rsidRDefault="00964F66" w:rsidP="00964F66">
      <w:pPr>
        <w:numPr>
          <w:ilvl w:val="0"/>
          <w:numId w:val="3"/>
        </w:numPr>
        <w:spacing w:before="100" w:beforeAutospacing="1" w:after="100" w:afterAutospacing="1" w:line="240" w:lineRule="auto"/>
        <w:jc w:val="both"/>
      </w:pPr>
      <w:r>
        <w:t>направление на предоставление социальных услуг в социально-оздоровительном отделении центра «Кавказ», выданное центром по месту жительства получателя социальных услуг;</w:t>
      </w:r>
    </w:p>
    <w:p w:rsidR="00964F66" w:rsidRDefault="00964F66" w:rsidP="00964F66">
      <w:pPr>
        <w:numPr>
          <w:ilvl w:val="0"/>
          <w:numId w:val="3"/>
        </w:numPr>
        <w:spacing w:before="100" w:beforeAutospacing="1" w:after="100" w:afterAutospacing="1" w:line="240" w:lineRule="auto"/>
        <w:jc w:val="both"/>
      </w:pPr>
      <w:r>
        <w:t>индивидуальная программа предоставления социальных услуг, разработанная центром по месту жительства получателя социальных услуг;</w:t>
      </w:r>
    </w:p>
    <w:p w:rsidR="00964F66" w:rsidRDefault="00964F66" w:rsidP="00964F66">
      <w:pPr>
        <w:numPr>
          <w:ilvl w:val="0"/>
          <w:numId w:val="3"/>
        </w:numPr>
        <w:spacing w:before="100" w:beforeAutospacing="1" w:after="100" w:afterAutospacing="1" w:line="240" w:lineRule="auto"/>
        <w:jc w:val="both"/>
      </w:pPr>
      <w:r>
        <w:t>расчет платы за социальные услуги, предоставляемые социально-оздоровительным отделением центра «Кавказ»;</w:t>
      </w:r>
    </w:p>
    <w:p w:rsidR="00964F66" w:rsidRDefault="00964F66" w:rsidP="00964F66">
      <w:pPr>
        <w:numPr>
          <w:ilvl w:val="0"/>
          <w:numId w:val="3"/>
        </w:numPr>
        <w:spacing w:before="100" w:beforeAutospacing="1" w:after="100" w:afterAutospacing="1" w:line="240" w:lineRule="auto"/>
        <w:jc w:val="both"/>
      </w:pPr>
      <w:r>
        <w:t>санаторно-курортная карта, выданная медицинской организацией (форма 072/у);</w:t>
      </w:r>
    </w:p>
    <w:p w:rsidR="00964F66" w:rsidRDefault="00964F66" w:rsidP="00964F66">
      <w:pPr>
        <w:pStyle w:val="a4"/>
        <w:jc w:val="both"/>
      </w:pPr>
      <w:r>
        <w:lastRenderedPageBreak/>
        <w:t>2) заключение договора о предоставлении социальных услуг в стационарной форме социального обслуживания между центром «Кавказ», являющимся поставщиком социальных услуг и получателем социальных услуг (далее – договор);</w:t>
      </w:r>
    </w:p>
    <w:p w:rsidR="00964F66" w:rsidRDefault="00964F66" w:rsidP="00964F66">
      <w:pPr>
        <w:pStyle w:val="a4"/>
        <w:jc w:val="both"/>
      </w:pPr>
      <w:r>
        <w:t>3) принятие оплаты за предоставление социальных услуг в социально-оздоровительном отделении центра «Кавказ» в соответствии с представленным расчетом;</w:t>
      </w:r>
    </w:p>
    <w:p w:rsidR="00964F66" w:rsidRDefault="00964F66" w:rsidP="00964F66">
      <w:pPr>
        <w:pStyle w:val="a4"/>
        <w:jc w:val="both"/>
      </w:pPr>
      <w:r>
        <w:t>4) предоставление получателю социальных услуг социальных услуг в социально-оздоровительном отделении центра «Кавказ» соответствии с заключенным договором.</w:t>
      </w:r>
    </w:p>
    <w:p w:rsidR="00964F66" w:rsidRDefault="00964F66" w:rsidP="00964F66">
      <w:pPr>
        <w:pStyle w:val="a4"/>
        <w:jc w:val="both"/>
      </w:pPr>
      <w:r>
        <w:rPr>
          <w:rStyle w:val="a5"/>
        </w:rPr>
        <w:t>Контакты:</w:t>
      </w:r>
    </w:p>
    <w:p w:rsidR="00964F66" w:rsidRDefault="00964F66" w:rsidP="00964F66">
      <w:pPr>
        <w:pStyle w:val="a4"/>
      </w:pPr>
      <w:r>
        <w:t>Государственное бюджетное учреждение социального обслуживания «</w:t>
      </w:r>
      <w:proofErr w:type="spellStart"/>
      <w:r>
        <w:t>Левокумский</w:t>
      </w:r>
      <w:proofErr w:type="spellEnd"/>
      <w:r>
        <w:t xml:space="preserve"> комплексный центр социального обслуживания населения»</w:t>
      </w:r>
    </w:p>
    <w:p w:rsidR="00964F66" w:rsidRDefault="00964F66" w:rsidP="00964F66">
      <w:pPr>
        <w:pStyle w:val="a4"/>
      </w:pPr>
      <w:r>
        <w:rPr>
          <w:rStyle w:val="a5"/>
        </w:rPr>
        <w:t>Почтовый и фактический адрес</w:t>
      </w:r>
      <w:r>
        <w:t xml:space="preserve">: </w:t>
      </w:r>
      <w:proofErr w:type="gramStart"/>
      <w:r>
        <w:t>357960  Россия</w:t>
      </w:r>
      <w:proofErr w:type="gramEnd"/>
      <w:r>
        <w:t xml:space="preserve">, Ставропольский край, с. Левокумское, </w:t>
      </w:r>
      <w:proofErr w:type="spellStart"/>
      <w:r>
        <w:t>ул.Борцов</w:t>
      </w:r>
      <w:proofErr w:type="spellEnd"/>
      <w:r>
        <w:t xml:space="preserve"> Революции, дом 1.</w:t>
      </w:r>
    </w:p>
    <w:p w:rsidR="00964F66" w:rsidRDefault="00964F66" w:rsidP="00964F66">
      <w:pPr>
        <w:pStyle w:val="a4"/>
      </w:pPr>
      <w:r>
        <w:rPr>
          <w:rStyle w:val="a5"/>
        </w:rPr>
        <w:t>Телефоны:</w:t>
      </w:r>
      <w:r>
        <w:t xml:space="preserve"> 8 (86543) 3-14-96,</w:t>
      </w:r>
    </w:p>
    <w:p w:rsidR="00964F66" w:rsidRDefault="00964F66" w:rsidP="00964F66">
      <w:pPr>
        <w:pStyle w:val="a4"/>
      </w:pPr>
      <w:r>
        <w:rPr>
          <w:rStyle w:val="a5"/>
        </w:rPr>
        <w:t>E-mail</w:t>
      </w:r>
      <w:r>
        <w:t>:</w:t>
      </w:r>
      <w:hyperlink r:id="rId5" w:history="1">
        <w:r>
          <w:rPr>
            <w:rStyle w:val="a3"/>
          </w:rPr>
          <w:t>cson15@minsoc26.ru</w:t>
        </w:r>
      </w:hyperlink>
      <w:r>
        <w:t> </w:t>
      </w:r>
    </w:p>
    <w:p w:rsidR="00964F66" w:rsidRDefault="00964F66" w:rsidP="00964F66">
      <w:pPr>
        <w:pStyle w:val="a4"/>
        <w:jc w:val="both"/>
      </w:pPr>
      <w:r>
        <w:t xml:space="preserve">Государственное бюджетное учреждение социального обслуживания </w:t>
      </w:r>
      <w:proofErr w:type="spellStart"/>
      <w:proofErr w:type="gramStart"/>
      <w:r>
        <w:t>населения«</w:t>
      </w:r>
      <w:proofErr w:type="gramEnd"/>
      <w:r>
        <w:t>Краевой</w:t>
      </w:r>
      <w:proofErr w:type="spellEnd"/>
      <w:r>
        <w:t xml:space="preserve"> социально-оздоровительный центр «Кавказ» (ГБУСОН «Кавказ»)</w:t>
      </w:r>
    </w:p>
    <w:p w:rsidR="00964F66" w:rsidRDefault="00964F66" w:rsidP="00964F66">
      <w:pPr>
        <w:pStyle w:val="a4"/>
        <w:jc w:val="both"/>
      </w:pPr>
      <w:r>
        <w:rPr>
          <w:rStyle w:val="a5"/>
        </w:rPr>
        <w:t>Почтовый и фактический адрес:</w:t>
      </w:r>
      <w:r>
        <w:t xml:space="preserve">357601 Россия, Ставропольский край, г. Ессентуки, ул. </w:t>
      </w:r>
      <w:proofErr w:type="spellStart"/>
      <w:r>
        <w:t>Гааза</w:t>
      </w:r>
      <w:proofErr w:type="spellEnd"/>
      <w:r>
        <w:t>, д. 1.</w:t>
      </w:r>
    </w:p>
    <w:p w:rsidR="00964F66" w:rsidRDefault="00964F66" w:rsidP="00964F66">
      <w:pPr>
        <w:pStyle w:val="a4"/>
        <w:jc w:val="both"/>
      </w:pPr>
      <w:r>
        <w:rPr>
          <w:rStyle w:val="a5"/>
        </w:rPr>
        <w:t>Телефон приемной:</w:t>
      </w:r>
      <w:r>
        <w:t>(87934) 6-01-56</w:t>
      </w:r>
    </w:p>
    <w:p w:rsidR="00964F66" w:rsidRDefault="00964F66" w:rsidP="00964F66">
      <w:pPr>
        <w:pStyle w:val="a4"/>
        <w:jc w:val="both"/>
      </w:pPr>
      <w:proofErr w:type="spellStart"/>
      <w:proofErr w:type="gramStart"/>
      <w:r>
        <w:rPr>
          <w:rStyle w:val="a5"/>
        </w:rPr>
        <w:t>Факс:</w:t>
      </w:r>
      <w:r>
        <w:t>Отдел</w:t>
      </w:r>
      <w:proofErr w:type="spellEnd"/>
      <w:proofErr w:type="gramEnd"/>
      <w:r>
        <w:t xml:space="preserve"> реализации путевок (87934) 6-01-56,(87934) 6-70-16</w:t>
      </w:r>
    </w:p>
    <w:bookmarkEnd w:id="0"/>
    <w:p w:rsidR="00653A45" w:rsidRPr="00964F66" w:rsidRDefault="00653A45" w:rsidP="00964F66"/>
    <w:sectPr w:rsidR="00653A45" w:rsidRPr="00964F66" w:rsidSect="00513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69A"/>
    <w:multiLevelType w:val="multilevel"/>
    <w:tmpl w:val="B0D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076F"/>
    <w:multiLevelType w:val="multilevel"/>
    <w:tmpl w:val="CB2001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8925DBF"/>
    <w:multiLevelType w:val="hybridMultilevel"/>
    <w:tmpl w:val="8C225F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8F7"/>
    <w:rsid w:val="00003904"/>
    <w:rsid w:val="000D4396"/>
    <w:rsid w:val="000D52AB"/>
    <w:rsid w:val="000F2CFC"/>
    <w:rsid w:val="00111567"/>
    <w:rsid w:val="001F1F8F"/>
    <w:rsid w:val="001F3513"/>
    <w:rsid w:val="0022398E"/>
    <w:rsid w:val="002E7BBA"/>
    <w:rsid w:val="003001B0"/>
    <w:rsid w:val="004C678A"/>
    <w:rsid w:val="005133D9"/>
    <w:rsid w:val="0053495D"/>
    <w:rsid w:val="00653A45"/>
    <w:rsid w:val="00733EA9"/>
    <w:rsid w:val="007A538D"/>
    <w:rsid w:val="00801021"/>
    <w:rsid w:val="008C58F7"/>
    <w:rsid w:val="00915633"/>
    <w:rsid w:val="00964F66"/>
    <w:rsid w:val="00A237E2"/>
    <w:rsid w:val="00C57D72"/>
    <w:rsid w:val="00CF0210"/>
    <w:rsid w:val="00DC5C81"/>
    <w:rsid w:val="00DD52D9"/>
    <w:rsid w:val="00E428F9"/>
    <w:rsid w:val="00FA28DA"/>
    <w:rsid w:val="00FF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DE47F3-8D6B-4D6C-8B51-36BC02F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D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C81"/>
    <w:rPr>
      <w:color w:val="0000FF"/>
      <w:u w:val="single"/>
    </w:rPr>
  </w:style>
  <w:style w:type="paragraph" w:styleId="a4">
    <w:name w:val="Normal (Web)"/>
    <w:basedOn w:val="a"/>
    <w:uiPriority w:val="99"/>
    <w:semiHidden/>
    <w:unhideWhenUsed/>
    <w:rsid w:val="00964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locked/>
    <w:rsid w:val="00964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6546">
      <w:marLeft w:val="0"/>
      <w:marRight w:val="0"/>
      <w:marTop w:val="0"/>
      <w:marBottom w:val="0"/>
      <w:divBdr>
        <w:top w:val="none" w:sz="0" w:space="0" w:color="auto"/>
        <w:left w:val="none" w:sz="0" w:space="0" w:color="auto"/>
        <w:bottom w:val="none" w:sz="0" w:space="0" w:color="auto"/>
        <w:right w:val="none" w:sz="0" w:space="0" w:color="auto"/>
      </w:divBdr>
    </w:div>
    <w:div w:id="788546547">
      <w:marLeft w:val="0"/>
      <w:marRight w:val="0"/>
      <w:marTop w:val="0"/>
      <w:marBottom w:val="0"/>
      <w:divBdr>
        <w:top w:val="none" w:sz="0" w:space="0" w:color="auto"/>
        <w:left w:val="none" w:sz="0" w:space="0" w:color="auto"/>
        <w:bottom w:val="none" w:sz="0" w:space="0" w:color="auto"/>
        <w:right w:val="none" w:sz="0" w:space="0" w:color="auto"/>
      </w:divBdr>
    </w:div>
    <w:div w:id="21337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on15@minsoc26.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КЦСОН</dc:creator>
  <cp:keywords/>
  <dc:description/>
  <cp:lastModifiedBy>Алёна Викторовна</cp:lastModifiedBy>
  <cp:revision>13</cp:revision>
  <cp:lastPrinted>2018-07-11T13:41:00Z</cp:lastPrinted>
  <dcterms:created xsi:type="dcterms:W3CDTF">2018-06-27T11:22:00Z</dcterms:created>
  <dcterms:modified xsi:type="dcterms:W3CDTF">2019-04-23T19:19:00Z</dcterms:modified>
</cp:coreProperties>
</file>